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435" w:rsidRPr="00F01364" w:rsidRDefault="00BA7435" w:rsidP="00BA7435">
      <w:pPr>
        <w:pStyle w:val="a3"/>
        <w:spacing w:before="0" w:beforeAutospacing="0" w:after="0" w:afterAutospacing="0"/>
        <w:jc w:val="center"/>
        <w:rPr>
          <w:b/>
          <w:lang w:val="kk-KZ"/>
        </w:rPr>
      </w:pPr>
      <w:bookmarkStart w:id="0" w:name="_GoBack"/>
      <w:r w:rsidRPr="00F01364">
        <w:rPr>
          <w:b/>
          <w:color w:val="000000"/>
          <w:lang w:val="kk-KZ"/>
        </w:rPr>
        <w:t>КОМЕНДАНТ</w:t>
      </w:r>
    </w:p>
    <w:bookmarkEnd w:id="0"/>
    <w:p w:rsidR="00BA7435" w:rsidRPr="00F01364" w:rsidRDefault="00BA7435" w:rsidP="00BA7435">
      <w:pPr>
        <w:pStyle w:val="a3"/>
        <w:spacing w:before="0" w:beforeAutospacing="0" w:after="0" w:afterAutospacing="0"/>
        <w:jc w:val="center"/>
        <w:rPr>
          <w:b/>
          <w:lang w:val="kk-KZ"/>
        </w:rPr>
      </w:pPr>
    </w:p>
    <w:p w:rsidR="00BA7435" w:rsidRPr="007679E2" w:rsidRDefault="00BA7435" w:rsidP="00BA7435">
      <w:pPr>
        <w:pStyle w:val="a3"/>
        <w:spacing w:before="0" w:beforeAutospacing="0" w:after="0" w:afterAutospacing="0"/>
        <w:rPr>
          <w:b/>
          <w:lang w:val="kk-KZ"/>
        </w:rPr>
      </w:pPr>
      <w:r w:rsidRPr="007679E2">
        <w:rPr>
          <w:b/>
          <w:color w:val="000000"/>
          <w:lang w:val="kk-KZ"/>
        </w:rPr>
        <w:t>Лауазымдық міндеттері:</w:t>
      </w:r>
      <w:r w:rsidRPr="007679E2">
        <w:rPr>
          <w:color w:val="000000"/>
          <w:lang w:val="kk-KZ"/>
        </w:rPr>
        <w:t xml:space="preserve"> Өзіне жүктелген функцияларды орындау үшін комендант: Тазалауды ұйымдастыру және ғимараттың ішкі бөлмелерінде тазалықтың сақталуын қадағалау.Ғимараттың үй-жайларын күзгі-қысқы пайдалануға дайындау; Есіктерді, терезелерді, құлыптарды, перделерді және т. б. уақтылы жөндеуді ұйымдастыру.Мүліктің бар-жоғын есепке алуды жүргізу, мерзімді тексеру жүргізу және оны есептен шығаруға актілер жасау.Қосалқы жұмысшылар мен тазалаушыларға мүкәммал, шаруашылық қызмет көрсету заттарын алуға, беруге және тиісті жедел есепке алуды жүзеге асыруға.Санитарлық және өрт бақылау жазбалары кітабын жүргізу.</w:t>
      </w:r>
    </w:p>
    <w:p w:rsidR="00BA7435" w:rsidRPr="007679E2" w:rsidRDefault="00BA7435" w:rsidP="00BA7435">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7679E2">
        <w:rPr>
          <w:rFonts w:ascii="Times New Roman" w:hAnsi="Times New Roman" w:cs="Times New Roman"/>
          <w:b/>
          <w:bCs/>
          <w:sz w:val="24"/>
          <w:szCs w:val="24"/>
          <w:lang w:val="kk-KZ"/>
        </w:rPr>
        <w:t>Білуге міндетті:</w:t>
      </w:r>
      <w:r w:rsidRPr="007679E2">
        <w:rPr>
          <w:rFonts w:ascii="Times New Roman" w:hAnsi="Times New Roman" w:cs="Times New Roman"/>
          <w:color w:val="000000"/>
          <w:sz w:val="24"/>
          <w:szCs w:val="24"/>
          <w:lang w:val="kk-KZ"/>
        </w:rPr>
        <w:t xml:space="preserve"> Коменданттың құқығы бар.Кәсіпорын басшылығының оның қызметіне қатысты шешімдерінің жобаларымен танысу.Осы Нұсқаулықта көзделген міндеттерге байланысты жұмысты жетілдіру жөнінде ұсыныстар енгізу.Кәсіпорын бөлімшелерінен және мамандардан жеке немесе басшылықтың тапсырмасы бойынша оның лауазымдық міндеттерін орындау үшін қажетті ақпарат пен құжаттарды сұрату.Кәсіпорын басшылығынан өзінің лауазымдық міндеттері мен құқықтарын орындауға жәрдем көрсетуді талап ету.</w:t>
      </w:r>
      <w:r w:rsidRPr="007679E2">
        <w:rPr>
          <w:rFonts w:ascii="Times New Roman" w:eastAsia="Times New Roman" w:hAnsi="Times New Roman" w:cs="Times New Roman"/>
          <w:color w:val="000000"/>
          <w:spacing w:val="2"/>
          <w:sz w:val="24"/>
          <w:szCs w:val="24"/>
          <w:lang w:val="kk-KZ"/>
        </w:rPr>
        <w:t xml:space="preserve"> Колледж сабақ кестесінде  білім алушылардың еңбек қауіпсіздігі және еңбекті қорғау жөніндегі норматифтік талаптарды қатаң сақтауға және нұсқауларды орындауға міндетті.</w:t>
      </w:r>
    </w:p>
    <w:p w:rsidR="00BA7435" w:rsidRPr="007679E2" w:rsidRDefault="00BA7435" w:rsidP="00BA7435">
      <w:pPr>
        <w:pStyle w:val="a3"/>
        <w:spacing w:before="0" w:beforeAutospacing="0" w:after="0" w:afterAutospacing="0"/>
        <w:rPr>
          <w:lang w:val="kk-KZ"/>
        </w:rPr>
      </w:pPr>
      <w:r w:rsidRPr="007679E2">
        <w:rPr>
          <w:b/>
          <w:bCs/>
          <w:lang w:val="kk-KZ"/>
        </w:rPr>
        <w:t>Біліктілікке қойылатын талаптар</w:t>
      </w:r>
      <w:r w:rsidRPr="007679E2">
        <w:rPr>
          <w:lang w:val="kk-KZ"/>
        </w:rPr>
        <w:t>:</w:t>
      </w:r>
      <w:r w:rsidRPr="007679E2">
        <w:rPr>
          <w:color w:val="000000"/>
          <w:lang w:val="kk-KZ"/>
        </w:rPr>
        <w:t xml:space="preserve"> Комендант жауапты.Қазақстан Республикасының қолданыстағы еңбек заңнамасында айқындалған шектерде осы лауазымдық нұсқаулықта көзделген өзінің лауазымдық міндеттерін орындамағаны (тиісінше орындамағаны) үшін.Өз қызметін жүзеге асыру процесінде Қазақстан Республикасының қолданыстағы әкімшілік, қылмыстық және азаматтық заңнамасында айқындалған шекте құқық бұзушылық жасағаны үшін.Материалдық залал келтіргені үшін – Қазақстан Республикасының қолданыстағы еңбек, қылмыстық және азаматтық заңнамасында айқындалған шектерде.</w:t>
      </w:r>
    </w:p>
    <w:p w:rsidR="00BA7435" w:rsidRDefault="00BA7435" w:rsidP="00BA7435">
      <w:pPr>
        <w:pStyle w:val="a3"/>
        <w:spacing w:before="0" w:beforeAutospacing="0" w:after="0" w:afterAutospacing="0"/>
        <w:rPr>
          <w:lang w:val="kk-KZ"/>
        </w:rPr>
      </w:pPr>
    </w:p>
    <w:p w:rsidR="00BA7435" w:rsidRDefault="00BA7435" w:rsidP="00BA7435">
      <w:pPr>
        <w:pStyle w:val="a3"/>
        <w:spacing w:before="0" w:beforeAutospacing="0" w:after="0" w:afterAutospacing="0"/>
        <w:jc w:val="center"/>
        <w:rPr>
          <w:lang w:val="kk-KZ"/>
        </w:rPr>
      </w:pPr>
    </w:p>
    <w:p w:rsidR="00BA7435" w:rsidRDefault="00BA7435" w:rsidP="00BA7435">
      <w:pPr>
        <w:pStyle w:val="a3"/>
        <w:spacing w:before="0" w:beforeAutospacing="0" w:after="0" w:afterAutospacing="0"/>
        <w:jc w:val="center"/>
        <w:rPr>
          <w:lang w:val="kk-KZ"/>
        </w:rPr>
      </w:pPr>
    </w:p>
    <w:p w:rsidR="00BA7435" w:rsidRDefault="00BA7435" w:rsidP="00BA7435">
      <w:pPr>
        <w:pStyle w:val="a3"/>
        <w:spacing w:before="0" w:beforeAutospacing="0" w:after="0" w:afterAutospacing="0"/>
        <w:rPr>
          <w:lang w:val="kk-KZ"/>
        </w:rPr>
      </w:pPr>
    </w:p>
    <w:p w:rsidR="00BA7435" w:rsidRDefault="00BA7435" w:rsidP="00BA7435">
      <w:pPr>
        <w:pStyle w:val="a3"/>
        <w:spacing w:before="0" w:beforeAutospacing="0" w:after="0" w:afterAutospacing="0"/>
        <w:jc w:val="center"/>
        <w:rPr>
          <w:lang w:val="kk-KZ"/>
        </w:rPr>
      </w:pPr>
    </w:p>
    <w:p w:rsidR="00BA7435" w:rsidRDefault="00BA7435" w:rsidP="00BA7435">
      <w:pPr>
        <w:pStyle w:val="a3"/>
        <w:spacing w:before="0" w:beforeAutospacing="0" w:after="0" w:afterAutospacing="0"/>
        <w:jc w:val="center"/>
        <w:rPr>
          <w:lang w:val="kk-KZ"/>
        </w:rPr>
      </w:pPr>
    </w:p>
    <w:p w:rsidR="00EE7FAE" w:rsidRPr="00BA7435" w:rsidRDefault="00BA7435">
      <w:pPr>
        <w:rPr>
          <w:lang w:val="kk-KZ"/>
        </w:rPr>
      </w:pPr>
    </w:p>
    <w:sectPr w:rsidR="00EE7FAE" w:rsidRPr="00BA7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3C"/>
    <w:rsid w:val="0024696B"/>
    <w:rsid w:val="003355FA"/>
    <w:rsid w:val="006F0461"/>
    <w:rsid w:val="006F4B3C"/>
    <w:rsid w:val="00944832"/>
    <w:rsid w:val="00B46769"/>
    <w:rsid w:val="00BA7435"/>
    <w:rsid w:val="00DE3538"/>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C4830-2309-4B48-B3CD-D7838CB9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43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74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Company>SPecialiST RePack</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2022-11-17T06:18:00Z</dcterms:created>
  <dcterms:modified xsi:type="dcterms:W3CDTF">2022-11-17T06:18:00Z</dcterms:modified>
</cp:coreProperties>
</file>