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B8" w:rsidRPr="003C202F" w:rsidRDefault="003606B8" w:rsidP="003606B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ДИРЕКТОРДЫҢ </w:t>
      </w:r>
      <w:r w:rsidRPr="003C202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ТӘРБИЕ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ІСІ </w:t>
      </w:r>
      <w:r w:rsidRPr="003C202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ЖӨНІНДЕГІ ОРЫНБАСАРЫ</w:t>
      </w:r>
      <w:r w:rsidRPr="00294EF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ЛАУАЗЫМДЫҚ МІНДЕТТЕРІ</w:t>
      </w:r>
    </w:p>
    <w:bookmarkEnd w:id="0"/>
    <w:p w:rsidR="003606B8" w:rsidRPr="003C202F" w:rsidRDefault="003606B8" w:rsidP="003606B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606B8" w:rsidRPr="00EC0756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756">
        <w:rPr>
          <w:color w:val="000000"/>
          <w:sz w:val="28"/>
          <w:lang w:val="kk-KZ"/>
        </w:rPr>
        <w:t xml:space="preserve">      </w:t>
      </w: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беру ұйымдарында тәрбие процесін ұйымдастыруды жүзеге асырады;</w:t>
      </w:r>
    </w:p>
    <w:p w:rsidR="003606B8" w:rsidRPr="00EC0756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Тәрбие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жұмысын ұйымдастыру бойынша жоспарлар мен іс-шараларды әзірлеуді қамтамасыз етеді, кәсіптік бағдар беру жұмысының ағымдағы және стратегиялық жоспарлауын үйлестіреді, олардың іске асырылуына бақылауды жүзеге асырады;</w:t>
      </w:r>
    </w:p>
    <w:p w:rsidR="003606B8" w:rsidRPr="00EC0756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Оқу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жылына тәрбие жұмысының жоспарын әзірлейді;</w:t>
      </w:r>
    </w:p>
    <w:p w:rsidR="003606B8" w:rsidRPr="00EC0756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Педагог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>-психологтың, әлеуметтік педагогтің, оқу-тәрбие жұмысы мәселелері жөніндегі топ басшыларының қызметін басқарады;</w:t>
      </w:r>
    </w:p>
    <w:p w:rsidR="003606B8" w:rsidRPr="00EC0756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Дене шынықтыру-сауықтыру және көркем-эстетикалық бағыттағы топтар басшыларының, тәрбиешілердің, кітапханашылардың, қосымша білім беру оқытушыларының қызметін үйлестіреді; </w:t>
      </w:r>
    </w:p>
    <w:p w:rsidR="003606B8" w:rsidRPr="00EC0756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Тәрбие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жұмысына талдау жүргізеді;</w:t>
      </w:r>
    </w:p>
    <w:p w:rsidR="003606B8" w:rsidRPr="00EC0756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Тәрбие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жұмысы бойынша әдістемелік құжаттаманы әзірлеу бойынша жұмысты ұйымдастырады, тәрбие процесінің сапасына, ерекше білім берілуіне қажеттілігі бар білім алушылармен және девиантты мінез-құлықты балалармен жеке жұмысқа жүйелі бақылауды жүзеге асырады;</w:t>
      </w:r>
    </w:p>
    <w:p w:rsidR="003606B8" w:rsidRPr="00EC0756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Тәрбие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жұмысының мазмұнын, нысандары мен әдістерін жетілдіреді;</w:t>
      </w:r>
    </w:p>
    <w:p w:rsidR="003606B8" w:rsidRPr="00EC0756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Дене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тәрбиесі процесін, спорттық-сауықтыру және әскери-патриоттық жұмысты дамытуды үйлестіру бойынша, білім алушыларға салауатты өмір салты нормаларын дарыту бойынша жұмысты жүзеге асырады;</w:t>
      </w:r>
    </w:p>
    <w:p w:rsidR="003606B8" w:rsidRPr="00EC0756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Педагогтар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мен білім алушылар арасында тәрбие жұмысы бойынша семинарлар, конференциялар, конкурстар және басқа да іс-шаралар өткізуді ұйымдастырады;</w:t>
      </w:r>
    </w:p>
    <w:p w:rsidR="003606B8" w:rsidRPr="00EC0756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алушылардың патриоттық, азаматтық, интернационализм, жоғары мораль мен имандылықты қалыптастыру, жан-жақты қызығушылықтары мен қабілеттерін дамыту бойынша жұмысты жүзеге асырады;</w:t>
      </w:r>
    </w:p>
    <w:p w:rsidR="003606B8" w:rsidRPr="00EC0756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Жетім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балалар мен ата-анасының қамқорлығынсыз қалған балалар қатарындағы тәрбиеленушілермен жұмысты ұйымдастырады, Қазақстан Республикасының заңнамалық актілеріне сәйкес олардың заңды құқықтары мен мүдделерін қорғайды;</w:t>
      </w:r>
    </w:p>
    <w:p w:rsidR="003606B8" w:rsidRPr="00EC0756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Жасөспірімдер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арасындағы құқық бұзушылықтардың алдын алу бойынша жұмысты ұйымдастырады, оқу-материалдық базаны нығайту жөніндегі жұмыстарды ұйымдастыруды жүзеге асырады;</w:t>
      </w:r>
    </w:p>
    <w:p w:rsidR="003606B8" w:rsidRPr="00EC0756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Қоғам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және құқық қорғау органдарының өкілдерімен, ата-аналармен және ата-аналар комитеттерімен тәрбие процесін қамтамасыз ететін білім беру ұйымының әкімшілігі, қызметтері мен бөлімшелері өкілдерінің өзара іс-қимылын үйлестіреді;</w:t>
      </w:r>
    </w:p>
    <w:p w:rsidR="003606B8" w:rsidRPr="00EC0756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беру ұйымдарында қолайлы моральдық-психологиялық ахуал жасауды қамтамасыз етеді;</w:t>
      </w:r>
    </w:p>
    <w:p w:rsidR="003606B8" w:rsidRPr="00EC0756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Ерекше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білім беру қажеттіліктері бар білім алушыларды психологиялық-педагогикалық қолдау қызметінің жұмысын үйлестіреді;</w:t>
      </w:r>
    </w:p>
    <w:p w:rsidR="003606B8" w:rsidRPr="00EC0756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Еңбек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қауіпсіздігі және еңбекті қорғау, өртке қарсы қорғау жөніндегі қағидалар талаптарының орындалуын қамтамасыз етеді;</w:t>
      </w:r>
    </w:p>
    <w:p w:rsidR="003606B8" w:rsidRPr="00EC0756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алушыларға медициналық қызмет көрсету жағдайын бақылауды жүзеге асырады;</w:t>
      </w:r>
    </w:p>
    <w:p w:rsidR="003606B8" w:rsidRPr="00EC0756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Тәрбие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жұмысының нәтижелері туралы есеп береді; </w:t>
      </w:r>
    </w:p>
    <w:p w:rsidR="003606B8" w:rsidRPr="00EC0756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Жастар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мен жұмыспен қамтылмаған халық арасында кәсіптік бағдарлау жұмысын ұйымдастыру бойынша ұсынымдар әзірлейді;</w:t>
      </w:r>
    </w:p>
    <w:p w:rsidR="003606B8" w:rsidRPr="00EC0756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Техникалық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және кәсіптік, орта білімнен кейінгі білім беру ұйымдарының басшылары орынбасарларының біліктілікті беру (растау), арттыру кезінде қойылатын тиімділік көрсеткіштеріне сәйкес келеді;</w:t>
      </w:r>
    </w:p>
    <w:p w:rsidR="003606B8" w:rsidRPr="00EC0756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алушылар, педагогтар және басқа да қызметкерлер арасында сыбайлас жемқорлыққа қарсы мәдениетті, Академиялық адалдық қағидаттарын бойына сіңіреді.</w:t>
      </w:r>
    </w:p>
    <w:p w:rsidR="003606B8" w:rsidRPr="00CA415F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z348"/>
      <w:r w:rsidRPr="00EC07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</w:t>
      </w:r>
      <w:r w:rsidRPr="00CA41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A415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Білуге тиіс: </w:t>
      </w:r>
    </w:p>
    <w:bookmarkEnd w:id="1"/>
    <w:p w:rsidR="003606B8" w:rsidRPr="00CA415F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415F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       Қазақстан Республикасының Конституциясы, Қазақстан Республикасының Бюджет кодексі, Қазақстан Республикасының Еңбек кодексі, "Неке (ерлі-зайыптылық) және отбасы туралы" Кодексі, Қазақстан Республикасының "Әкімшілік рәсімдер туралы", "Білім туралы", "Педагог мәртебесі туралы", "Сыбайлас жемқорлыққа қарсы іс-қимыл туралы", "Дене шынықтыру және спорт туралы", "Қазақстан Республикасындағы тіл туралы" Заңдары;</w:t>
      </w:r>
    </w:p>
    <w:p w:rsidR="003606B8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A41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A41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беруді дамытудың мемлекеттік бағдарламалары, білім алушыларды оқыту және тәрбиелеу мәселелері бойынша өзге д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е нормативтік құқықтық актілер;</w:t>
      </w:r>
    </w:p>
    <w:p w:rsidR="003606B8" w:rsidRPr="00CA415F" w:rsidRDefault="003606B8" w:rsidP="003606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41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gramStart"/>
      <w:r w:rsidRPr="00CA415F">
        <w:rPr>
          <w:rFonts w:ascii="Times New Roman" w:hAnsi="Times New Roman" w:cs="Times New Roman"/>
          <w:color w:val="000000"/>
          <w:sz w:val="24"/>
          <w:szCs w:val="24"/>
        </w:rPr>
        <w:t>Педагогика</w:t>
      </w:r>
      <w:r w:rsidRPr="00CA41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A41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415F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proofErr w:type="gramEnd"/>
      <w:r w:rsidRPr="00CA415F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психология, </w:t>
      </w:r>
      <w:proofErr w:type="spellStart"/>
      <w:r w:rsidRPr="00CA415F">
        <w:rPr>
          <w:rFonts w:ascii="Times New Roman" w:hAnsi="Times New Roman" w:cs="Times New Roman"/>
          <w:color w:val="000000"/>
          <w:sz w:val="24"/>
          <w:szCs w:val="24"/>
        </w:rPr>
        <w:t>әлеуметтану</w:t>
      </w:r>
      <w:proofErr w:type="spellEnd"/>
      <w:r w:rsidRPr="00CA41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415F">
        <w:rPr>
          <w:rFonts w:ascii="Times New Roman" w:hAnsi="Times New Roman" w:cs="Times New Roman"/>
          <w:color w:val="000000"/>
          <w:sz w:val="24"/>
          <w:szCs w:val="24"/>
        </w:rPr>
        <w:t>негіздері</w:t>
      </w:r>
      <w:proofErr w:type="spellEnd"/>
      <w:r w:rsidRPr="00CA415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606B8" w:rsidRPr="00CA415F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41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- Мемлекеттік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A41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жалпыға міндетті білім беру стандарты, қазіргі заманғы педагогикалық ғылым мен практиканың жетістіктері; </w:t>
      </w:r>
    </w:p>
    <w:p w:rsidR="003606B8" w:rsidRPr="00CA415F" w:rsidRDefault="003606B8" w:rsidP="003606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A415F">
        <w:rPr>
          <w:rFonts w:ascii="Times New Roman" w:hAnsi="Times New Roman" w:cs="Times New Roman"/>
          <w:color w:val="000000"/>
          <w:sz w:val="24"/>
          <w:szCs w:val="24"/>
        </w:rPr>
        <w:t>асқарудың</w:t>
      </w:r>
      <w:proofErr w:type="spellEnd"/>
      <w:r w:rsidRPr="00CA41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415F">
        <w:rPr>
          <w:rFonts w:ascii="Times New Roman" w:hAnsi="Times New Roman" w:cs="Times New Roman"/>
          <w:color w:val="000000"/>
          <w:sz w:val="24"/>
          <w:szCs w:val="24"/>
        </w:rPr>
        <w:t>инновациялық</w:t>
      </w:r>
      <w:proofErr w:type="spellEnd"/>
      <w:r w:rsidRPr="00CA41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415F">
        <w:rPr>
          <w:rFonts w:ascii="Times New Roman" w:hAnsi="Times New Roman" w:cs="Times New Roman"/>
          <w:color w:val="000000"/>
          <w:sz w:val="24"/>
          <w:szCs w:val="24"/>
        </w:rPr>
        <w:t>әдістері</w:t>
      </w:r>
      <w:proofErr w:type="spellEnd"/>
      <w:r w:rsidRPr="00CA415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606B8" w:rsidRPr="00EC0756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-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C0756">
        <w:rPr>
          <w:rFonts w:ascii="Times New Roman" w:hAnsi="Times New Roman" w:cs="Times New Roman"/>
          <w:color w:val="000000"/>
          <w:sz w:val="24"/>
          <w:szCs w:val="24"/>
        </w:rPr>
        <w:t>едагогикалық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этиканың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нормалары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606B8" w:rsidRPr="00EC0756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C0756">
        <w:rPr>
          <w:rFonts w:ascii="Times New Roman" w:hAnsi="Times New Roman" w:cs="Times New Roman"/>
          <w:color w:val="000000"/>
          <w:sz w:val="24"/>
          <w:szCs w:val="24"/>
        </w:rPr>
        <w:t>ңбек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қауіпсіздігі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еңбекті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қорғау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өртке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қарсы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қорғау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қағидалары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06B8" w:rsidRPr="00CA415F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z349"/>
      <w:r>
        <w:rPr>
          <w:rFonts w:ascii="Times New Roman" w:hAnsi="Times New Roman" w:cs="Times New Roman"/>
          <w:color w:val="000000"/>
          <w:sz w:val="24"/>
          <w:szCs w:val="24"/>
        </w:rPr>
        <w:t xml:space="preserve">      </w:t>
      </w:r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415F">
        <w:rPr>
          <w:rFonts w:ascii="Times New Roman" w:hAnsi="Times New Roman" w:cs="Times New Roman"/>
          <w:b/>
          <w:color w:val="000000"/>
          <w:sz w:val="24"/>
          <w:szCs w:val="24"/>
        </w:rPr>
        <w:t>Біліктілікке</w:t>
      </w:r>
      <w:proofErr w:type="spellEnd"/>
      <w:r w:rsidRPr="00CA41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A415F">
        <w:rPr>
          <w:rFonts w:ascii="Times New Roman" w:hAnsi="Times New Roman" w:cs="Times New Roman"/>
          <w:b/>
          <w:color w:val="000000"/>
          <w:sz w:val="24"/>
          <w:szCs w:val="24"/>
        </w:rPr>
        <w:t>қойылатын</w:t>
      </w:r>
      <w:proofErr w:type="spellEnd"/>
      <w:r w:rsidRPr="00CA41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A415F">
        <w:rPr>
          <w:rFonts w:ascii="Times New Roman" w:hAnsi="Times New Roman" w:cs="Times New Roman"/>
          <w:b/>
          <w:color w:val="000000"/>
          <w:sz w:val="24"/>
          <w:szCs w:val="24"/>
        </w:rPr>
        <w:t>талаптар</w:t>
      </w:r>
      <w:proofErr w:type="spellEnd"/>
      <w:r w:rsidRPr="00CA41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bookmarkEnd w:id="2"/>
    <w:p w:rsidR="003606B8" w:rsidRPr="00EC0756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педагогикалық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ұйымдарындағы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өтілі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кемінде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606B8" w:rsidRPr="00EC0756" w:rsidRDefault="003606B8" w:rsidP="0036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жылдан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астам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өтілі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ұйымының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үшінші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санатты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басшысының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орынбасары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екінші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санатты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басшысының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орынбасары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бірінші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санатты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басшысының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орынбасары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санатының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0756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EC07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7FAE" w:rsidRDefault="003606B8"/>
    <w:sectPr w:rsidR="00EE7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854D0D"/>
    <w:multiLevelType w:val="hybridMultilevel"/>
    <w:tmpl w:val="B7D27A26"/>
    <w:lvl w:ilvl="0" w:tplc="B3D2FF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B5"/>
    <w:rsid w:val="0024696B"/>
    <w:rsid w:val="003355FA"/>
    <w:rsid w:val="003606B8"/>
    <w:rsid w:val="006F0461"/>
    <w:rsid w:val="00944832"/>
    <w:rsid w:val="00A541B5"/>
    <w:rsid w:val="00B46769"/>
    <w:rsid w:val="00DE3538"/>
    <w:rsid w:val="00FB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2B06C-D95F-477F-AE15-C40FF3EB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6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3939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ПЛ19</dc:creator>
  <cp:keywords/>
  <dc:description/>
  <cp:lastModifiedBy>ПЛ19</cp:lastModifiedBy>
  <cp:revision>2</cp:revision>
  <dcterms:created xsi:type="dcterms:W3CDTF">2022-11-17T05:30:00Z</dcterms:created>
  <dcterms:modified xsi:type="dcterms:W3CDTF">2022-11-17T05:30:00Z</dcterms:modified>
</cp:coreProperties>
</file>